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26DB69F2"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351916">
        <w:rPr>
          <w:color w:val="auto"/>
        </w:rPr>
        <w:t xml:space="preserve">ZAŁĄCZNIK NR 9 DO SWZ </w:t>
      </w:r>
      <w:r w:rsidR="00B22747" w:rsidRPr="00351916">
        <w:rPr>
          <w:color w:val="auto"/>
        </w:rPr>
        <w:t xml:space="preserve">- </w:t>
      </w:r>
      <w:r w:rsidRPr="00351916">
        <w:rPr>
          <w:color w:val="auto"/>
        </w:rPr>
        <w:t xml:space="preserve"> </w:t>
      </w:r>
      <w:bookmarkEnd w:id="0"/>
      <w:bookmarkEnd w:id="1"/>
      <w:r w:rsidR="00130F6A" w:rsidRPr="00351916">
        <w:rPr>
          <w:color w:val="auto"/>
        </w:rPr>
        <w:t>WYKAZ WYKONANYCH</w:t>
      </w:r>
      <w:r w:rsidR="00A12417" w:rsidRPr="00351916">
        <w:rPr>
          <w:color w:val="auto"/>
        </w:rPr>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B139F0" w:rsidRPr="00B139F0">
        <w:rPr>
          <w:rFonts w:cs="Calibri"/>
          <w:caps/>
          <w:color w:val="auto"/>
          <w:kern w:val="28"/>
        </w:rPr>
        <w:t>00159/2026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1362CEDB"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063B43" w:rsidRPr="006147DC">
        <w:rPr>
          <w:rFonts w:cs="Arial"/>
          <w:b/>
          <w:i/>
          <w:snapToGrid w:val="0"/>
          <w:color w:val="000000"/>
          <w:szCs w:val="22"/>
        </w:rPr>
        <w:t xml:space="preserve">Budowa przyłączy kablowych </w:t>
      </w:r>
      <w:proofErr w:type="spellStart"/>
      <w:r w:rsidR="00063B43" w:rsidRPr="006147DC">
        <w:rPr>
          <w:rFonts w:cs="Arial"/>
          <w:b/>
          <w:i/>
          <w:snapToGrid w:val="0"/>
          <w:color w:val="000000"/>
          <w:szCs w:val="22"/>
        </w:rPr>
        <w:t>nN</w:t>
      </w:r>
      <w:proofErr w:type="spellEnd"/>
      <w:r w:rsidR="00063B43" w:rsidRPr="006147DC">
        <w:rPr>
          <w:rFonts w:cs="Arial"/>
          <w:b/>
          <w:i/>
          <w:snapToGrid w:val="0"/>
          <w:color w:val="000000"/>
          <w:szCs w:val="22"/>
        </w:rPr>
        <w:t xml:space="preserve"> na terenie działania RE Janów Lubelski – </w:t>
      </w:r>
      <w:r w:rsidR="00063B43">
        <w:rPr>
          <w:rFonts w:cs="Arial"/>
          <w:b/>
          <w:i/>
          <w:snapToGrid w:val="0"/>
          <w:color w:val="000000"/>
          <w:szCs w:val="22"/>
        </w:rPr>
        <w:t>3</w:t>
      </w:r>
      <w:r w:rsidR="00063B43" w:rsidRPr="006147DC">
        <w:rPr>
          <w:rFonts w:cs="Arial"/>
          <w:b/>
          <w:i/>
          <w:snapToGrid w:val="0"/>
          <w:color w:val="000000"/>
          <w:szCs w:val="22"/>
        </w:rPr>
        <w:t xml:space="preserve">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063B43">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22947" w14:textId="77777777" w:rsidR="009317EE" w:rsidRDefault="009317EE" w:rsidP="004A302B">
      <w:pPr>
        <w:spacing w:line="240" w:lineRule="auto"/>
      </w:pPr>
      <w:r>
        <w:separator/>
      </w:r>
    </w:p>
  </w:endnote>
  <w:endnote w:type="continuationSeparator" w:id="0">
    <w:p w14:paraId="2362511A" w14:textId="77777777" w:rsidR="009317EE" w:rsidRDefault="009317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EEF69" w14:textId="77777777" w:rsidR="009317EE" w:rsidRDefault="009317EE" w:rsidP="004A302B">
      <w:pPr>
        <w:spacing w:line="240" w:lineRule="auto"/>
      </w:pPr>
      <w:r>
        <w:separator/>
      </w:r>
    </w:p>
  </w:footnote>
  <w:footnote w:type="continuationSeparator" w:id="0">
    <w:p w14:paraId="65D19B5A" w14:textId="77777777" w:rsidR="009317EE" w:rsidRDefault="009317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43"/>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1916"/>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B6A"/>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97DE7"/>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037CD"/>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7EE"/>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39F0"/>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379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POST/DYS/OR/GZ/00159/2026                         </dmsv2SWPP2ObjectNumber>
    <dmsv2SWPP2SumMD5 xmlns="http://schemas.microsoft.com/sharepoint/v3">aca0723d370075ff33a41fc702811929</dmsv2SWPP2SumMD5>
    <dmsv2BaseMoved xmlns="http://schemas.microsoft.com/sharepoint/v3">false</dmsv2BaseMoved>
    <dmsv2BaseIsSensitive xmlns="http://schemas.microsoft.com/sharepoint/v3">true</dmsv2BaseIsSensitive>
    <dmsv2SWPP2IDSWPP2 xmlns="http://schemas.microsoft.com/sharepoint/v3">703954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24194151</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JEUP5JKVCYQC-1398355148-13829</_dlc_DocId>
    <_dlc_DocIdUrl xmlns="a19cb1c7-c5c7-46d4-85ae-d83685407bba">
      <Url>https://swpp2.dms.gkpge.pl/sites/41/_layouts/15/DocIdRedir.aspx?ID=JEUP5JKVCYQC-1398355148-13829</Url>
      <Description>JEUP5JKVCYQC-1398355148-13829</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E9433B-84DC-41E8-88D9-406E9F880586}">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2867DCAD-C0F3-44B9-B207-6B21C744E731}"/>
</file>

<file path=docProps/app.xml><?xml version="1.0" encoding="utf-8"?>
<Properties xmlns="http://schemas.openxmlformats.org/officeDocument/2006/extended-properties" xmlns:vt="http://schemas.openxmlformats.org/officeDocument/2006/docPropsVTypes">
  <Template>Normal</Template>
  <TotalTime>53</TotalTime>
  <Pages>1</Pages>
  <Words>157</Words>
  <Characters>942</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49</cp:revision>
  <cp:lastPrinted>2020-02-27T07:25:00Z</cp:lastPrinted>
  <dcterms:created xsi:type="dcterms:W3CDTF">2021-01-27T10:00:00Z</dcterms:created>
  <dcterms:modified xsi:type="dcterms:W3CDTF">2026-01-26T07:10:00Z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97388d81-f43c-44f9-8bfc-cfabdc5e437b</vt:lpwstr>
  </property>
</Properties>
</file>